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0F1C93">
        <w:rPr>
          <w:rFonts w:hint="eastAsia"/>
          <w:b/>
          <w:sz w:val="28"/>
          <w:u w:val="single"/>
        </w:rPr>
        <w:t>科学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7649C2">
        <w:rPr>
          <w:rFonts w:hint="eastAsia"/>
          <w:b/>
          <w:sz w:val="28"/>
          <w:u w:val="single"/>
        </w:rPr>
        <w:t>二</w:t>
      </w:r>
      <w:r w:rsidR="000F1C93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A30171" w:rsidRPr="00EB5878">
        <w:rPr>
          <w:rFonts w:hint="eastAsia"/>
          <w:b/>
          <w:sz w:val="28"/>
          <w:u w:val="single"/>
        </w:rPr>
        <w:t xml:space="preserve">  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 </w:t>
      </w:r>
      <w:r w:rsidR="009931BF">
        <w:rPr>
          <w:b/>
          <w:sz w:val="28"/>
          <w:u w:val="single"/>
        </w:rPr>
        <w:t>7</w:t>
      </w:r>
      <w:r w:rsidR="002A5E9D">
        <w:rPr>
          <w:b/>
          <w:sz w:val="28"/>
          <w:u w:val="single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1"/>
        <w:gridCol w:w="2785"/>
        <w:gridCol w:w="1259"/>
        <w:gridCol w:w="1398"/>
        <w:gridCol w:w="1569"/>
      </w:tblGrid>
      <w:tr w:rsidR="00EB5878" w:rsidTr="009D1B70">
        <w:trPr>
          <w:trHeight w:val="473"/>
        </w:trPr>
        <w:tc>
          <w:tcPr>
            <w:tcW w:w="949" w:type="dxa"/>
            <w:vMerge w:val="restart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7" w:type="dxa"/>
            <w:vMerge w:val="restart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6" w:type="dxa"/>
            <w:gridSpan w:val="2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8" w:type="dxa"/>
            <w:vMerge w:val="restart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:rsidTr="009D1B70">
        <w:trPr>
          <w:trHeight w:val="409"/>
        </w:trPr>
        <w:tc>
          <w:tcPr>
            <w:tcW w:w="949" w:type="dxa"/>
            <w:vMerge/>
          </w:tcPr>
          <w:p w:rsidR="00EB5878" w:rsidRDefault="00EB5878" w:rsidP="004D30F5">
            <w:pPr>
              <w:jc w:val="left"/>
            </w:pPr>
          </w:p>
        </w:tc>
        <w:tc>
          <w:tcPr>
            <w:tcW w:w="3037" w:type="dxa"/>
            <w:vMerge/>
          </w:tcPr>
          <w:p w:rsidR="00EB5878" w:rsidRDefault="00EB5878" w:rsidP="004D30F5">
            <w:pPr>
              <w:jc w:val="left"/>
            </w:pPr>
          </w:p>
        </w:tc>
        <w:tc>
          <w:tcPr>
            <w:tcW w:w="2951" w:type="dxa"/>
            <w:vAlign w:val="center"/>
          </w:tcPr>
          <w:p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5" w:type="dxa"/>
            <w:vAlign w:val="center"/>
          </w:tcPr>
          <w:p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:rsidR="00EB5878" w:rsidRDefault="00EB5878" w:rsidP="004D30F5">
            <w:pPr>
              <w:jc w:val="left"/>
            </w:pPr>
          </w:p>
        </w:tc>
        <w:tc>
          <w:tcPr>
            <w:tcW w:w="1398" w:type="dxa"/>
            <w:vMerge/>
          </w:tcPr>
          <w:p w:rsidR="00EB5878" w:rsidRDefault="00EB5878" w:rsidP="004D30F5">
            <w:pPr>
              <w:jc w:val="left"/>
            </w:pPr>
          </w:p>
        </w:tc>
        <w:tc>
          <w:tcPr>
            <w:tcW w:w="1569" w:type="dxa"/>
            <w:vMerge/>
          </w:tcPr>
          <w:p w:rsidR="00EB5878" w:rsidRDefault="00EB5878" w:rsidP="004D30F5">
            <w:pPr>
              <w:jc w:val="left"/>
            </w:pPr>
          </w:p>
        </w:tc>
      </w:tr>
      <w:tr w:rsidR="008859BF" w:rsidTr="009D1B70">
        <w:trPr>
          <w:trHeight w:val="850"/>
        </w:trPr>
        <w:tc>
          <w:tcPr>
            <w:tcW w:w="949" w:type="dxa"/>
          </w:tcPr>
          <w:p w:rsidR="008859BF" w:rsidRDefault="00AE2F81" w:rsidP="008859BF">
            <w:pPr>
              <w:jc w:val="left"/>
            </w:pPr>
            <w:r>
              <w:t>1</w:t>
            </w:r>
          </w:p>
        </w:tc>
        <w:tc>
          <w:tcPr>
            <w:tcW w:w="3037" w:type="dxa"/>
          </w:tcPr>
          <w:p w:rsidR="008859BF" w:rsidRDefault="008859BF" w:rsidP="008859BF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8859BF" w:rsidRDefault="009931BF" w:rsidP="008859BF">
            <w:pPr>
              <w:ind w:firstLineChars="350" w:firstLine="735"/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栽</w:t>
            </w:r>
            <w:r>
              <w:rPr>
                <w:rFonts w:ascii="宋体" w:hAnsi="宋体"/>
                <w:color w:val="000000"/>
                <w:szCs w:val="21"/>
              </w:rPr>
              <w:t>小葱</w:t>
            </w:r>
          </w:p>
        </w:tc>
        <w:tc>
          <w:tcPr>
            <w:tcW w:w="2951" w:type="dxa"/>
          </w:tcPr>
          <w:p w:rsidR="008859BF" w:rsidRDefault="009931BF" w:rsidP="008859BF">
            <w:pPr>
              <w:jc w:val="left"/>
            </w:pPr>
            <w:r>
              <w:rPr>
                <w:rFonts w:hint="eastAsia"/>
                <w:sz w:val="22"/>
              </w:rPr>
              <w:t>观察</w:t>
            </w:r>
            <w:r w:rsidRPr="00FD2AB0">
              <w:rPr>
                <w:rFonts w:hint="eastAsia"/>
                <w:sz w:val="22"/>
              </w:rPr>
              <w:t>不同环境中小葱的生长情况</w:t>
            </w:r>
            <w:r w:rsidRPr="00FD2AB0">
              <w:rPr>
                <w:rFonts w:eastAsia="Calibri"/>
                <w:sz w:val="22"/>
              </w:rPr>
              <w:t>,</w:t>
            </w:r>
            <w:r w:rsidRPr="00FD2AB0">
              <w:rPr>
                <w:rFonts w:hint="eastAsia"/>
                <w:sz w:val="22"/>
              </w:rPr>
              <w:t>知道小葱的生长需要一些基本条件。</w:t>
            </w:r>
          </w:p>
        </w:tc>
        <w:tc>
          <w:tcPr>
            <w:tcW w:w="2785" w:type="dxa"/>
          </w:tcPr>
          <w:p w:rsidR="008859BF" w:rsidRDefault="009931BF" w:rsidP="008859BF">
            <w:pPr>
              <w:jc w:val="left"/>
            </w:pPr>
            <w:r w:rsidRPr="00FD2AB0">
              <w:rPr>
                <w:rFonts w:hint="eastAsia"/>
                <w:sz w:val="22"/>
              </w:rPr>
              <w:t>描述不同环境中小葱的生长情况</w:t>
            </w:r>
            <w:r w:rsidRPr="00FD2AB0">
              <w:rPr>
                <w:rFonts w:eastAsia="Calibri"/>
                <w:sz w:val="22"/>
              </w:rPr>
              <w:t>,</w:t>
            </w:r>
            <w:r w:rsidRPr="00FD2AB0">
              <w:rPr>
                <w:rFonts w:hint="eastAsia"/>
                <w:sz w:val="22"/>
              </w:rPr>
              <w:t>知道小葱的生长需要一些基本条件。</w:t>
            </w:r>
          </w:p>
        </w:tc>
        <w:tc>
          <w:tcPr>
            <w:tcW w:w="1259" w:type="dxa"/>
          </w:tcPr>
          <w:p w:rsidR="008859BF" w:rsidRDefault="008859BF" w:rsidP="008859BF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398" w:type="dxa"/>
          </w:tcPr>
          <w:p w:rsidR="008859BF" w:rsidRDefault="008859BF" w:rsidP="008859BF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1569" w:type="dxa"/>
          </w:tcPr>
          <w:p w:rsidR="008859BF" w:rsidRDefault="008859BF" w:rsidP="008859BF">
            <w:pPr>
              <w:ind w:firstLineChars="200" w:firstLine="420"/>
            </w:pPr>
            <w:r>
              <w:rPr>
                <w:rFonts w:hint="eastAsia"/>
              </w:rPr>
              <w:t>不限</w:t>
            </w:r>
          </w:p>
        </w:tc>
      </w:tr>
    </w:tbl>
    <w:p w:rsidR="00EB5878" w:rsidRDefault="00EB5878" w:rsidP="00EB5878">
      <w:pPr>
        <w:jc w:val="left"/>
        <w:rPr>
          <w:b/>
          <w:sz w:val="24"/>
        </w:rPr>
      </w:pPr>
    </w:p>
    <w:p w:rsidR="002A5E9D" w:rsidRDefault="00EB5878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2A5E9D" w:rsidRPr="00EB5878" w:rsidRDefault="002A5E9D" w:rsidP="002A5E9D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:rsidR="002A5E9D" w:rsidRPr="003F6259" w:rsidRDefault="002A5E9D" w:rsidP="002A5E9D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</w:rPr>
        <w:t>科学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649C2">
        <w:rPr>
          <w:rFonts w:hint="eastAsia"/>
          <w:b/>
          <w:sz w:val="28"/>
          <w:u w:val="single"/>
        </w:rPr>
        <w:t>二</w:t>
      </w:r>
      <w:r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9931BF">
        <w:rPr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48"/>
        <w:gridCol w:w="2949"/>
        <w:gridCol w:w="2782"/>
        <w:gridCol w:w="1258"/>
        <w:gridCol w:w="1396"/>
        <w:gridCol w:w="1567"/>
      </w:tblGrid>
      <w:tr w:rsidR="002A5E9D" w:rsidTr="003F6259">
        <w:trPr>
          <w:trHeight w:val="473"/>
        </w:trPr>
        <w:tc>
          <w:tcPr>
            <w:tcW w:w="948" w:type="dxa"/>
            <w:vMerge w:val="restart"/>
            <w:vAlign w:val="center"/>
          </w:tcPr>
          <w:p w:rsidR="002A5E9D" w:rsidRPr="00EB5878" w:rsidRDefault="002A5E9D" w:rsidP="00954DE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:rsidR="002A5E9D" w:rsidRPr="00EB5878" w:rsidRDefault="002A5E9D" w:rsidP="00954DE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48" w:type="dxa"/>
            <w:vMerge w:val="restart"/>
            <w:vAlign w:val="center"/>
          </w:tcPr>
          <w:p w:rsidR="002A5E9D" w:rsidRPr="00EB5878" w:rsidRDefault="002A5E9D" w:rsidP="00954DE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1" w:type="dxa"/>
            <w:gridSpan w:val="2"/>
            <w:vAlign w:val="center"/>
          </w:tcPr>
          <w:p w:rsidR="002A5E9D" w:rsidRPr="00EB5878" w:rsidRDefault="002A5E9D" w:rsidP="00954DE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 w:rsidR="002A5E9D" w:rsidRPr="00EB5878" w:rsidRDefault="002A5E9D" w:rsidP="00954DE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6" w:type="dxa"/>
            <w:vMerge w:val="restart"/>
            <w:vAlign w:val="center"/>
          </w:tcPr>
          <w:p w:rsidR="002A5E9D" w:rsidRPr="00EB5878" w:rsidRDefault="002A5E9D" w:rsidP="00954DE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 w:rsidR="002A5E9D" w:rsidRPr="00EB5878" w:rsidRDefault="002A5E9D" w:rsidP="00954DE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:rsidR="002A5E9D" w:rsidRPr="00EB5878" w:rsidRDefault="002A5E9D" w:rsidP="00954DE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2A5E9D" w:rsidTr="003F6259">
        <w:trPr>
          <w:trHeight w:val="409"/>
        </w:trPr>
        <w:tc>
          <w:tcPr>
            <w:tcW w:w="948" w:type="dxa"/>
            <w:vMerge/>
          </w:tcPr>
          <w:p w:rsidR="002A5E9D" w:rsidRDefault="002A5E9D" w:rsidP="00954DEE">
            <w:pPr>
              <w:jc w:val="left"/>
            </w:pPr>
          </w:p>
        </w:tc>
        <w:tc>
          <w:tcPr>
            <w:tcW w:w="3048" w:type="dxa"/>
            <w:vMerge/>
          </w:tcPr>
          <w:p w:rsidR="002A5E9D" w:rsidRDefault="002A5E9D" w:rsidP="00954DEE">
            <w:pPr>
              <w:jc w:val="left"/>
            </w:pPr>
          </w:p>
        </w:tc>
        <w:tc>
          <w:tcPr>
            <w:tcW w:w="2949" w:type="dxa"/>
            <w:vAlign w:val="center"/>
          </w:tcPr>
          <w:p w:rsidR="002A5E9D" w:rsidRPr="00EB5878" w:rsidRDefault="002A5E9D" w:rsidP="00954DE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 w:rsidR="002A5E9D" w:rsidRPr="00EB5878" w:rsidRDefault="002A5E9D" w:rsidP="00954DE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/>
          </w:tcPr>
          <w:p w:rsidR="002A5E9D" w:rsidRDefault="002A5E9D" w:rsidP="00954DEE">
            <w:pPr>
              <w:jc w:val="left"/>
            </w:pPr>
          </w:p>
        </w:tc>
        <w:tc>
          <w:tcPr>
            <w:tcW w:w="1396" w:type="dxa"/>
            <w:vMerge/>
          </w:tcPr>
          <w:p w:rsidR="002A5E9D" w:rsidRDefault="002A5E9D" w:rsidP="00954DEE">
            <w:pPr>
              <w:jc w:val="left"/>
            </w:pPr>
          </w:p>
        </w:tc>
        <w:tc>
          <w:tcPr>
            <w:tcW w:w="1567" w:type="dxa"/>
            <w:vMerge/>
          </w:tcPr>
          <w:p w:rsidR="002A5E9D" w:rsidRDefault="002A5E9D" w:rsidP="00954DEE">
            <w:pPr>
              <w:jc w:val="left"/>
            </w:pPr>
          </w:p>
        </w:tc>
      </w:tr>
      <w:tr w:rsidR="003F6259" w:rsidTr="003F6259">
        <w:trPr>
          <w:trHeight w:val="850"/>
        </w:trPr>
        <w:tc>
          <w:tcPr>
            <w:tcW w:w="948" w:type="dxa"/>
          </w:tcPr>
          <w:p w:rsidR="003F6259" w:rsidRDefault="00AE2F81" w:rsidP="00954DEE">
            <w:pPr>
              <w:jc w:val="left"/>
            </w:pPr>
            <w:r>
              <w:t>1</w:t>
            </w:r>
          </w:p>
        </w:tc>
        <w:tc>
          <w:tcPr>
            <w:tcW w:w="3048" w:type="dxa"/>
          </w:tcPr>
          <w:p w:rsidR="003F6259" w:rsidRDefault="003F6259" w:rsidP="00954DEE">
            <w:pPr>
              <w:jc w:val="left"/>
            </w:pPr>
          </w:p>
          <w:p w:rsidR="003F6259" w:rsidRDefault="009931BF" w:rsidP="00AE2F81">
            <w:pPr>
              <w:jc w:val="center"/>
            </w:pPr>
            <w:r>
              <w:rPr>
                <w:rFonts w:ascii="宋体" w:hAnsi="宋体" w:hint="eastAsia"/>
                <w:color w:val="000000"/>
                <w:szCs w:val="21"/>
              </w:rPr>
              <w:t>养</w:t>
            </w:r>
            <w:r>
              <w:rPr>
                <w:rFonts w:ascii="宋体" w:hAnsi="宋体"/>
                <w:color w:val="000000"/>
                <w:szCs w:val="21"/>
              </w:rPr>
              <w:t>蚂蚁</w:t>
            </w:r>
            <w:r>
              <w:rPr>
                <w:rFonts w:ascii="宋体" w:hAnsi="宋体" w:hint="eastAsia"/>
                <w:color w:val="000000"/>
                <w:szCs w:val="21"/>
              </w:rPr>
              <w:t>（1）</w:t>
            </w:r>
          </w:p>
        </w:tc>
        <w:tc>
          <w:tcPr>
            <w:tcW w:w="2949" w:type="dxa"/>
          </w:tcPr>
          <w:p w:rsidR="009931BF" w:rsidRDefault="009931BF" w:rsidP="009931BF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观察蚂蚁在土壤中的活动。</w:t>
            </w:r>
          </w:p>
          <w:p w:rsidR="003F6259" w:rsidRPr="009931BF" w:rsidRDefault="003F6259" w:rsidP="008859BF">
            <w:pPr>
              <w:jc w:val="left"/>
            </w:pPr>
          </w:p>
        </w:tc>
        <w:tc>
          <w:tcPr>
            <w:tcW w:w="2782" w:type="dxa"/>
          </w:tcPr>
          <w:p w:rsidR="003F6259" w:rsidRDefault="009931BF" w:rsidP="008859BF">
            <w:pPr>
              <w:jc w:val="left"/>
            </w:pPr>
            <w:r>
              <w:rPr>
                <w:rFonts w:hint="eastAsia"/>
                <w:sz w:val="24"/>
              </w:rPr>
              <w:t>描述蚂蚁在土壤中的活动。</w:t>
            </w:r>
            <w:bookmarkStart w:id="0" w:name="_GoBack"/>
            <w:bookmarkEnd w:id="0"/>
          </w:p>
        </w:tc>
        <w:tc>
          <w:tcPr>
            <w:tcW w:w="1258" w:type="dxa"/>
          </w:tcPr>
          <w:p w:rsidR="003F6259" w:rsidRDefault="003F6259" w:rsidP="002A5E9D">
            <w:pPr>
              <w:jc w:val="center"/>
            </w:pPr>
            <w:r>
              <w:rPr>
                <w:rFonts w:hint="eastAsia"/>
              </w:rPr>
              <w:t>实践</w:t>
            </w:r>
          </w:p>
          <w:p w:rsidR="003F6259" w:rsidRDefault="003F6259" w:rsidP="002A5E9D">
            <w:pPr>
              <w:jc w:val="center"/>
            </w:pPr>
          </w:p>
        </w:tc>
        <w:tc>
          <w:tcPr>
            <w:tcW w:w="1396" w:type="dxa"/>
          </w:tcPr>
          <w:p w:rsidR="003F6259" w:rsidRDefault="003F6259" w:rsidP="002A5E9D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1567" w:type="dxa"/>
          </w:tcPr>
          <w:p w:rsidR="003F6259" w:rsidRDefault="003F6259" w:rsidP="002A5E9D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</w:tr>
    </w:tbl>
    <w:p w:rsidR="002A5E9D" w:rsidRDefault="002A5E9D" w:rsidP="002A5E9D"/>
    <w:p w:rsidR="002A5E9D" w:rsidRDefault="002A5E9D" w:rsidP="002A5E9D">
      <w:pPr>
        <w:jc w:val="left"/>
        <w:rPr>
          <w:b/>
          <w:sz w:val="24"/>
        </w:rPr>
      </w:pPr>
    </w:p>
    <w:p w:rsidR="002A5E9D" w:rsidRPr="003F6259" w:rsidRDefault="002A5E9D" w:rsidP="00EB5878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sectPr w:rsidR="002A5E9D" w:rsidRPr="003F6259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0F1C93"/>
    <w:rsid w:val="002A5E9D"/>
    <w:rsid w:val="003F6259"/>
    <w:rsid w:val="004470FD"/>
    <w:rsid w:val="004C6403"/>
    <w:rsid w:val="004D0317"/>
    <w:rsid w:val="004D30F5"/>
    <w:rsid w:val="005C6D7F"/>
    <w:rsid w:val="007649C2"/>
    <w:rsid w:val="008859BF"/>
    <w:rsid w:val="00902A8B"/>
    <w:rsid w:val="009931BF"/>
    <w:rsid w:val="009D1B70"/>
    <w:rsid w:val="00A30171"/>
    <w:rsid w:val="00AE2F81"/>
    <w:rsid w:val="00B65D47"/>
    <w:rsid w:val="00EB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05296D-C5BF-4479-AE4D-2E9C77C83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BA2B5-A19E-490C-9762-A4F24575B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</cp:revision>
  <dcterms:created xsi:type="dcterms:W3CDTF">2021-09-03T01:46:00Z</dcterms:created>
  <dcterms:modified xsi:type="dcterms:W3CDTF">2022-03-22T08:18:00Z</dcterms:modified>
</cp:coreProperties>
</file>